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997" w:rsidRPr="00313663" w:rsidRDefault="00065997" w:rsidP="00065997">
      <w:pPr>
        <w:jc w:val="right"/>
        <w:rPr>
          <w:sz w:val="28"/>
          <w:szCs w:val="28"/>
        </w:rPr>
      </w:pPr>
      <w:r w:rsidRPr="009D577C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="00825035">
        <w:rPr>
          <w:sz w:val="28"/>
          <w:szCs w:val="28"/>
        </w:rPr>
        <w:t>26</w:t>
      </w:r>
      <w:r w:rsidRPr="009D577C">
        <w:rPr>
          <w:sz w:val="28"/>
          <w:szCs w:val="28"/>
        </w:rPr>
        <w:t xml:space="preserve"> </w:t>
      </w:r>
    </w:p>
    <w:p w:rsidR="00065997" w:rsidRDefault="00065997" w:rsidP="00065997">
      <w:pPr>
        <w:jc w:val="right"/>
        <w:rPr>
          <w:sz w:val="28"/>
          <w:szCs w:val="28"/>
        </w:rPr>
      </w:pPr>
      <w:r w:rsidRPr="009D577C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решению </w:t>
      </w:r>
      <w:proofErr w:type="spellStart"/>
      <w:r>
        <w:rPr>
          <w:sz w:val="28"/>
          <w:szCs w:val="28"/>
        </w:rPr>
        <w:t>Сычевской</w:t>
      </w:r>
      <w:proofErr w:type="spellEnd"/>
      <w:r>
        <w:rPr>
          <w:sz w:val="28"/>
          <w:szCs w:val="28"/>
        </w:rPr>
        <w:t xml:space="preserve"> окружной Думы</w:t>
      </w:r>
    </w:p>
    <w:p w:rsidR="00584D3E" w:rsidRDefault="00584D3E" w:rsidP="00584D3E">
      <w:pPr>
        <w:pStyle w:val="a5"/>
        <w:jc w:val="right"/>
      </w:pPr>
      <w:r>
        <w:t>«О бюджете муниципального образования</w:t>
      </w:r>
    </w:p>
    <w:p w:rsidR="00584D3E" w:rsidRDefault="00584D3E" w:rsidP="00584D3E">
      <w:pPr>
        <w:pStyle w:val="a5"/>
        <w:jc w:val="right"/>
      </w:pPr>
      <w:r>
        <w:t xml:space="preserve"> «</w:t>
      </w:r>
      <w:proofErr w:type="spellStart"/>
      <w:r>
        <w:t>Сычевский</w:t>
      </w:r>
      <w:proofErr w:type="spellEnd"/>
      <w:r>
        <w:t xml:space="preserve"> муниципальный округ» </w:t>
      </w:r>
    </w:p>
    <w:p w:rsidR="00584D3E" w:rsidRDefault="009C0E44" w:rsidP="00584D3E">
      <w:pPr>
        <w:pStyle w:val="a5"/>
        <w:jc w:val="right"/>
      </w:pPr>
      <w:r>
        <w:t>Смоленской области  на 2026</w:t>
      </w:r>
      <w:r w:rsidR="00584D3E">
        <w:t xml:space="preserve"> год</w:t>
      </w:r>
    </w:p>
    <w:p w:rsidR="00584D3E" w:rsidRDefault="009C0E44" w:rsidP="00584D3E">
      <w:pPr>
        <w:pStyle w:val="a5"/>
        <w:jc w:val="right"/>
      </w:pPr>
      <w:r>
        <w:t>и на плановый период 2027 и  2028</w:t>
      </w:r>
      <w:r w:rsidR="00584D3E">
        <w:t xml:space="preserve"> годов»</w:t>
      </w:r>
    </w:p>
    <w:p w:rsidR="00584D3E" w:rsidRPr="009D577C" w:rsidRDefault="00584D3E" w:rsidP="00065997">
      <w:pPr>
        <w:jc w:val="right"/>
        <w:rPr>
          <w:sz w:val="28"/>
          <w:szCs w:val="28"/>
        </w:rPr>
      </w:pPr>
    </w:p>
    <w:p w:rsidR="00065997" w:rsidRDefault="00065997" w:rsidP="00065997">
      <w:pPr>
        <w:jc w:val="center"/>
        <w:rPr>
          <w:b/>
          <w:bCs/>
          <w:sz w:val="28"/>
          <w:szCs w:val="28"/>
        </w:rPr>
      </w:pPr>
    </w:p>
    <w:p w:rsidR="00065997" w:rsidRDefault="00065997" w:rsidP="00065997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65997" w:rsidRDefault="00065997" w:rsidP="00065997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65997" w:rsidRDefault="00065997" w:rsidP="00065997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65997" w:rsidRDefault="00065997" w:rsidP="00065997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65997" w:rsidRDefault="00065997" w:rsidP="00065997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AB5DF6">
        <w:rPr>
          <w:b/>
          <w:sz w:val="28"/>
        </w:rPr>
        <w:t>рограмм</w:t>
      </w:r>
      <w:r>
        <w:rPr>
          <w:b/>
          <w:sz w:val="28"/>
        </w:rPr>
        <w:t xml:space="preserve">а муниципальных </w:t>
      </w:r>
      <w:r w:rsidRPr="00AB5DF6">
        <w:rPr>
          <w:b/>
          <w:sz w:val="28"/>
        </w:rPr>
        <w:t xml:space="preserve"> га</w:t>
      </w:r>
      <w:r>
        <w:rPr>
          <w:b/>
          <w:sz w:val="28"/>
        </w:rPr>
        <w:t xml:space="preserve">рантий </w:t>
      </w:r>
      <w:r w:rsidRPr="00130D01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ого образования «</w:t>
      </w:r>
      <w:proofErr w:type="spellStart"/>
      <w:r>
        <w:rPr>
          <w:b/>
          <w:sz w:val="28"/>
          <w:szCs w:val="28"/>
        </w:rPr>
        <w:t>Сычевский</w:t>
      </w:r>
      <w:proofErr w:type="spellEnd"/>
      <w:r>
        <w:rPr>
          <w:b/>
          <w:sz w:val="28"/>
          <w:szCs w:val="28"/>
        </w:rPr>
        <w:t xml:space="preserve"> муниципальный округ</w:t>
      </w:r>
      <w:r w:rsidRPr="00130D01">
        <w:rPr>
          <w:b/>
          <w:sz w:val="28"/>
          <w:szCs w:val="28"/>
        </w:rPr>
        <w:t>» Смоленской области</w:t>
      </w:r>
      <w:r>
        <w:rPr>
          <w:b/>
          <w:sz w:val="28"/>
        </w:rPr>
        <w:t xml:space="preserve"> </w:t>
      </w:r>
    </w:p>
    <w:p w:rsidR="00065997" w:rsidRPr="00AB5DF6" w:rsidRDefault="009C0E44" w:rsidP="00065997">
      <w:pPr>
        <w:jc w:val="center"/>
        <w:rPr>
          <w:b/>
          <w:sz w:val="28"/>
        </w:rPr>
      </w:pPr>
      <w:r>
        <w:rPr>
          <w:b/>
          <w:sz w:val="28"/>
        </w:rPr>
        <w:t>на плановый период 2027 и 2028</w:t>
      </w:r>
      <w:r w:rsidR="00065997" w:rsidRPr="00AB5DF6">
        <w:rPr>
          <w:b/>
          <w:sz w:val="28"/>
        </w:rPr>
        <w:t xml:space="preserve"> год</w:t>
      </w:r>
      <w:r w:rsidR="00065997">
        <w:rPr>
          <w:b/>
          <w:sz w:val="28"/>
        </w:rPr>
        <w:t>ов</w:t>
      </w:r>
    </w:p>
    <w:p w:rsidR="00065997" w:rsidRPr="00AB5DF6" w:rsidRDefault="00065997" w:rsidP="00065997">
      <w:pPr>
        <w:jc w:val="center"/>
        <w:rPr>
          <w:b/>
          <w:sz w:val="28"/>
        </w:rPr>
      </w:pPr>
    </w:p>
    <w:p w:rsidR="00065997" w:rsidRPr="00AB5DF6" w:rsidRDefault="00065997" w:rsidP="00065997">
      <w:pPr>
        <w:jc w:val="center"/>
        <w:rPr>
          <w:b/>
          <w:sz w:val="28"/>
        </w:rPr>
      </w:pPr>
      <w:r w:rsidRPr="00AB5DF6">
        <w:rPr>
          <w:b/>
          <w:sz w:val="28"/>
        </w:rPr>
        <w:t>1. Перечень подлежащих предоставлению</w:t>
      </w:r>
      <w:r>
        <w:rPr>
          <w:b/>
          <w:sz w:val="28"/>
        </w:rPr>
        <w:t xml:space="preserve"> муниципальных </w:t>
      </w:r>
      <w:r w:rsidRPr="00AB5DF6">
        <w:rPr>
          <w:b/>
          <w:sz w:val="28"/>
        </w:rPr>
        <w:t xml:space="preserve"> гарантий</w:t>
      </w:r>
      <w:r w:rsidRPr="009F787E">
        <w:rPr>
          <w:b/>
          <w:sz w:val="28"/>
        </w:rPr>
        <w:t xml:space="preserve"> </w:t>
      </w:r>
      <w:r w:rsidRPr="00130D01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ого образования «</w:t>
      </w:r>
      <w:proofErr w:type="spellStart"/>
      <w:r>
        <w:rPr>
          <w:b/>
          <w:sz w:val="28"/>
          <w:szCs w:val="28"/>
        </w:rPr>
        <w:t>Сычевский</w:t>
      </w:r>
      <w:proofErr w:type="spellEnd"/>
      <w:r>
        <w:rPr>
          <w:b/>
          <w:sz w:val="28"/>
          <w:szCs w:val="28"/>
        </w:rPr>
        <w:t xml:space="preserve"> муниципальный округ</w:t>
      </w:r>
      <w:r w:rsidRPr="00130D01">
        <w:rPr>
          <w:b/>
          <w:sz w:val="28"/>
          <w:szCs w:val="28"/>
        </w:rPr>
        <w:t>» Смоленской области</w:t>
      </w:r>
      <w:r w:rsidRPr="00AB5DF6">
        <w:rPr>
          <w:b/>
          <w:sz w:val="28"/>
        </w:rPr>
        <w:t xml:space="preserve"> в 20</w:t>
      </w:r>
      <w:r w:rsidR="009C0E44">
        <w:rPr>
          <w:b/>
          <w:sz w:val="28"/>
        </w:rPr>
        <w:t>27 и 2028</w:t>
      </w:r>
      <w:r>
        <w:rPr>
          <w:b/>
          <w:sz w:val="28"/>
        </w:rPr>
        <w:t xml:space="preserve"> </w:t>
      </w:r>
      <w:r w:rsidRPr="00AB5DF6">
        <w:rPr>
          <w:b/>
          <w:sz w:val="28"/>
        </w:rPr>
        <w:t>год</w:t>
      </w:r>
      <w:r>
        <w:rPr>
          <w:b/>
          <w:sz w:val="28"/>
        </w:rPr>
        <w:t>ах</w:t>
      </w:r>
    </w:p>
    <w:p w:rsidR="00065997" w:rsidRPr="00071FBC" w:rsidRDefault="00071FBC" w:rsidP="00071FBC">
      <w:pPr>
        <w:jc w:val="right"/>
        <w:rPr>
          <w:sz w:val="24"/>
          <w:szCs w:val="24"/>
        </w:rPr>
      </w:pPr>
      <w:r w:rsidRPr="00071FBC">
        <w:rPr>
          <w:sz w:val="24"/>
          <w:szCs w:val="24"/>
        </w:rPr>
        <w:t>(рублей)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843"/>
        <w:gridCol w:w="1276"/>
        <w:gridCol w:w="1276"/>
        <w:gridCol w:w="1701"/>
        <w:gridCol w:w="2126"/>
      </w:tblGrid>
      <w:tr w:rsidR="00065997" w:rsidRPr="00AB5DF6" w:rsidTr="000C371E">
        <w:trPr>
          <w:cantSplit/>
          <w:trHeight w:val="1194"/>
        </w:trPr>
        <w:tc>
          <w:tcPr>
            <w:tcW w:w="2268" w:type="dxa"/>
            <w:vMerge w:val="restart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Цели</w:t>
            </w:r>
            <w:r w:rsidRPr="00B63B2C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(направления</w:t>
            </w:r>
            <w:r w:rsidRPr="00B63B2C">
              <w:rPr>
                <w:b w:val="0"/>
                <w:sz w:val="24"/>
                <w:szCs w:val="24"/>
              </w:rPr>
              <w:t>) гарантирования</w:t>
            </w:r>
          </w:p>
        </w:tc>
        <w:tc>
          <w:tcPr>
            <w:tcW w:w="1843" w:type="dxa"/>
            <w:vMerge w:val="restart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B63B2C">
              <w:rPr>
                <w:b w:val="0"/>
                <w:sz w:val="24"/>
                <w:szCs w:val="24"/>
              </w:rPr>
              <w:t>Категория (наименование) принципалов</w:t>
            </w:r>
          </w:p>
        </w:tc>
        <w:tc>
          <w:tcPr>
            <w:tcW w:w="2552" w:type="dxa"/>
            <w:gridSpan w:val="2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B63B2C">
              <w:rPr>
                <w:b w:val="0"/>
                <w:sz w:val="24"/>
                <w:szCs w:val="24"/>
              </w:rPr>
              <w:t>Общий объем гарантий</w:t>
            </w:r>
          </w:p>
        </w:tc>
        <w:tc>
          <w:tcPr>
            <w:tcW w:w="1701" w:type="dxa"/>
            <w:vMerge w:val="restart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B63B2C">
              <w:rPr>
                <w:b w:val="0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126" w:type="dxa"/>
            <w:vMerge w:val="restart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B63B2C">
              <w:rPr>
                <w:b w:val="0"/>
                <w:sz w:val="24"/>
                <w:szCs w:val="24"/>
              </w:rPr>
              <w:t>Иные условия предоставления и исполнения  муниципальных  гарантий муниципального образования «</w:t>
            </w:r>
            <w:proofErr w:type="spellStart"/>
            <w:r w:rsidRPr="00B63B2C">
              <w:rPr>
                <w:b w:val="0"/>
                <w:sz w:val="24"/>
                <w:szCs w:val="24"/>
              </w:rPr>
              <w:t>Сычевский</w:t>
            </w:r>
            <w:proofErr w:type="spellEnd"/>
            <w:r w:rsidRPr="00B63B2C">
              <w:rPr>
                <w:b w:val="0"/>
                <w:sz w:val="24"/>
                <w:szCs w:val="24"/>
              </w:rPr>
              <w:t xml:space="preserve"> муниципальный округ» Смоленской области</w:t>
            </w:r>
          </w:p>
        </w:tc>
      </w:tr>
      <w:tr w:rsidR="00065997" w:rsidRPr="00AB5DF6" w:rsidTr="000C371E">
        <w:trPr>
          <w:cantSplit/>
          <w:trHeight w:val="1194"/>
        </w:trPr>
        <w:tc>
          <w:tcPr>
            <w:tcW w:w="2268" w:type="dxa"/>
            <w:vMerge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65997" w:rsidRPr="00B63B2C" w:rsidRDefault="009C0E44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2027</w:t>
            </w:r>
            <w:r w:rsidR="00065997" w:rsidRPr="00B63B2C">
              <w:rPr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065997" w:rsidRPr="00B63B2C" w:rsidRDefault="009C0E44" w:rsidP="000C371E">
            <w:pPr>
              <w:pStyle w:val="a3"/>
              <w:ind w:left="-250" w:firstLine="25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2028</w:t>
            </w:r>
            <w:r w:rsidR="00065997" w:rsidRPr="00B63B2C">
              <w:rPr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Merge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065997" w:rsidRPr="00B63B2C" w:rsidRDefault="00065997" w:rsidP="000C371E">
            <w:pPr>
              <w:pStyle w:val="a3"/>
              <w:ind w:hanging="203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065997" w:rsidRPr="00AB5DF6" w:rsidTr="000C371E">
        <w:tblPrEx>
          <w:tblBorders>
            <w:bottom w:val="single" w:sz="4" w:space="0" w:color="auto"/>
          </w:tblBorders>
        </w:tblPrEx>
        <w:trPr>
          <w:cantSplit/>
          <w:trHeight w:val="192"/>
          <w:tblHeader/>
        </w:trPr>
        <w:tc>
          <w:tcPr>
            <w:tcW w:w="2268" w:type="dxa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B63B2C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B63B2C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B63B2C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B63B2C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B63B2C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</w:tr>
      <w:tr w:rsidR="00065997" w:rsidRPr="00AB5DF6" w:rsidTr="000C371E">
        <w:tblPrEx>
          <w:tblBorders>
            <w:bottom w:val="single" w:sz="4" w:space="0" w:color="auto"/>
          </w:tblBorders>
        </w:tblPrEx>
        <w:trPr>
          <w:cantSplit/>
          <w:trHeight w:val="192"/>
          <w:tblHeader/>
        </w:trPr>
        <w:tc>
          <w:tcPr>
            <w:tcW w:w="2268" w:type="dxa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065997" w:rsidRPr="00AB5DF6" w:rsidTr="000C371E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2268" w:type="dxa"/>
          </w:tcPr>
          <w:p w:rsidR="00065997" w:rsidRPr="00B63B2C" w:rsidRDefault="00065997" w:rsidP="000C371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B63B2C">
              <w:rPr>
                <w:b w:val="0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B63B2C">
              <w:rPr>
                <w:b w:val="0"/>
                <w:sz w:val="24"/>
                <w:szCs w:val="24"/>
              </w:rPr>
              <w:t>–</w:t>
            </w:r>
          </w:p>
        </w:tc>
        <w:tc>
          <w:tcPr>
            <w:tcW w:w="1276" w:type="dxa"/>
            <w:vAlign w:val="bottom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B63B2C"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bottom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B63B2C"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B63B2C">
              <w:rPr>
                <w:b w:val="0"/>
                <w:sz w:val="24"/>
                <w:szCs w:val="24"/>
              </w:rPr>
              <w:t>–</w:t>
            </w:r>
          </w:p>
        </w:tc>
        <w:tc>
          <w:tcPr>
            <w:tcW w:w="2126" w:type="dxa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B63B2C">
              <w:rPr>
                <w:b w:val="0"/>
                <w:sz w:val="24"/>
                <w:szCs w:val="24"/>
              </w:rPr>
              <w:t>–</w:t>
            </w:r>
          </w:p>
        </w:tc>
      </w:tr>
    </w:tbl>
    <w:p w:rsidR="00065997" w:rsidRPr="00E0312B" w:rsidRDefault="00065997" w:rsidP="00065997">
      <w:pPr>
        <w:pStyle w:val="ConsPlusNormal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AF22F8" w:rsidRDefault="00AF22F8"/>
    <w:sectPr w:rsidR="00AF22F8" w:rsidSect="00220B1D">
      <w:pgSz w:w="11906" w:h="16838" w:code="9"/>
      <w:pgMar w:top="794" w:right="794" w:bottom="851" w:left="794" w:header="720" w:footer="720" w:gutter="0"/>
      <w:cols w:space="720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65997"/>
    <w:rsid w:val="00065997"/>
    <w:rsid w:val="00071FBC"/>
    <w:rsid w:val="00277E66"/>
    <w:rsid w:val="00584D3E"/>
    <w:rsid w:val="00714E09"/>
    <w:rsid w:val="00825035"/>
    <w:rsid w:val="00872AEF"/>
    <w:rsid w:val="008A68F6"/>
    <w:rsid w:val="009C0E44"/>
    <w:rsid w:val="00AF2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65997"/>
    <w:rPr>
      <w:b/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0659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06599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065997"/>
    <w:pPr>
      <w:jc w:val="center"/>
    </w:pPr>
    <w:rPr>
      <w:sz w:val="28"/>
      <w:szCs w:val="24"/>
    </w:rPr>
  </w:style>
  <w:style w:type="character" w:customStyle="1" w:styleId="a6">
    <w:name w:val="Название Знак"/>
    <w:basedOn w:val="a0"/>
    <w:link w:val="a5"/>
    <w:rsid w:val="000659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06599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6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732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2024-11-02T09:27:00Z</dcterms:created>
  <dcterms:modified xsi:type="dcterms:W3CDTF">2025-11-11T07:34:00Z</dcterms:modified>
</cp:coreProperties>
</file>